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0A" w:rsidRDefault="0092650A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ПРОГРАММА МЕЖДУНАРОДНОЙ НАУЧНОЙ КОНФЕРЕНЦИИ «ХУДОЖЕСТВЕННЫЙ ТЕКСТ ГЛАЗАМИ МОЛОДЫХ»</w:t>
      </w:r>
    </w:p>
    <w:p w:rsidR="0092650A" w:rsidRDefault="0092650A">
      <w:pPr>
        <w:spacing w:after="200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Ярославская областная универсальная научная библиотека им. Н.А. Некрасова </w:t>
      </w:r>
      <w:r>
        <w:rPr>
          <w:rFonts w:ascii="Times New Roman" w:hAnsi="Times New Roman"/>
          <w:sz w:val="28"/>
        </w:rPr>
        <w:t>(ул. Свердлова, д. 25В)</w:t>
      </w:r>
    </w:p>
    <w:p w:rsidR="0092650A" w:rsidRDefault="0092650A">
      <w:pPr>
        <w:spacing w:after="200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 октября 10.00 – 16.00 (конференц-зал, читальный зал, выставочный зал).</w:t>
      </w:r>
    </w:p>
    <w:p w:rsidR="0092650A" w:rsidRDefault="0092650A">
      <w:pPr>
        <w:spacing w:after="200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12.30-12.50 – кофе-брейк</w:t>
      </w:r>
    </w:p>
    <w:p w:rsidR="0092650A" w:rsidRDefault="0092650A">
      <w:pPr>
        <w:spacing w:after="200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Пленарное заседание (конференц-зал)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Руководитель</w:t>
      </w:r>
      <w:r>
        <w:rPr>
          <w:rFonts w:ascii="Times New Roman" w:hAnsi="Times New Roman"/>
          <w:sz w:val="28"/>
        </w:rPr>
        <w:t xml:space="preserve"> – Елена Алексеевна Федорова (ЯрГУ им. П.Г. Демидова).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Чернова Анастасия Евгеньевна. </w:t>
      </w:r>
      <w:r>
        <w:rPr>
          <w:rFonts w:ascii="Times New Roman" w:hAnsi="Times New Roman"/>
          <w:i/>
          <w:sz w:val="28"/>
        </w:rPr>
        <w:t>«Иное царство» в лирике Н. Рубцова</w:t>
      </w:r>
      <w:r>
        <w:rPr>
          <w:rFonts w:ascii="Times New Roman" w:hAnsi="Times New Roman"/>
          <w:sz w:val="28"/>
        </w:rPr>
        <w:t xml:space="preserve"> (Москва).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Арсенова Татьяна Анатольевна</w:t>
      </w: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i/>
          <w:sz w:val="28"/>
        </w:rPr>
        <w:t>Образы кинофильма и киноленты в структуре биспациальности поэтического мира Бориса Рыжего</w:t>
      </w:r>
      <w:r>
        <w:rPr>
          <w:rFonts w:ascii="Times New Roman" w:hAnsi="Times New Roman"/>
          <w:sz w:val="28"/>
        </w:rPr>
        <w:t xml:space="preserve"> (Екатеринбург).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Секция «</w:t>
      </w:r>
      <w:r>
        <w:rPr>
          <w:rFonts w:ascii="Times New Roman" w:hAnsi="Times New Roman"/>
          <w:b/>
          <w:sz w:val="28"/>
        </w:rPr>
        <w:t>Актуальные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проблемы изучения литературы XVIII - XX века</w:t>
      </w:r>
      <w:r>
        <w:rPr>
          <w:rFonts w:ascii="Times New Roman" w:hAnsi="Times New Roman"/>
          <w:sz w:val="28"/>
        </w:rPr>
        <w:t>» (конференц-зал).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Руководитель</w:t>
      </w:r>
      <w:r>
        <w:rPr>
          <w:rFonts w:ascii="Times New Roman" w:hAnsi="Times New Roman"/>
          <w:sz w:val="28"/>
        </w:rPr>
        <w:t xml:space="preserve"> – Маргарита Гелиевна Пономарева (ЯГПУ им. К.Д. Ушинского).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Болтаев   Роман  Евгеньевич.</w:t>
      </w:r>
      <w:r>
        <w:rPr>
          <w:rFonts w:cs="Calibri"/>
        </w:rPr>
        <w:t xml:space="preserve"> </w:t>
      </w:r>
      <w:r>
        <w:rPr>
          <w:rFonts w:ascii="Times New Roman" w:hAnsi="Times New Roman"/>
          <w:i/>
          <w:sz w:val="28"/>
        </w:rPr>
        <w:t>Природный хронотоп трагедии И.-В. Гете «Фауст», часть 1</w:t>
      </w:r>
      <w:r>
        <w:rPr>
          <w:rFonts w:ascii="Times New Roman" w:hAnsi="Times New Roman"/>
          <w:sz w:val="28"/>
        </w:rPr>
        <w:t xml:space="preserve"> (Ярославль).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Потемкина Юлия Сергеевна. </w:t>
      </w:r>
      <w:r>
        <w:rPr>
          <w:rFonts w:ascii="Times New Roman" w:hAnsi="Times New Roman"/>
          <w:i/>
          <w:sz w:val="28"/>
        </w:rPr>
        <w:t>Картина мира и формы ее воплощения в русских народных сказках (в обработке Е.Н. Опочинина)</w:t>
      </w:r>
      <w:r>
        <w:rPr>
          <w:rFonts w:ascii="Times New Roman" w:hAnsi="Times New Roman"/>
          <w:sz w:val="28"/>
        </w:rPr>
        <w:t xml:space="preserve"> (Ярославль).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Караборчева Софья Валериевна. </w:t>
      </w:r>
      <w:r>
        <w:rPr>
          <w:rFonts w:ascii="Times New Roman" w:hAnsi="Times New Roman"/>
          <w:i/>
          <w:sz w:val="28"/>
        </w:rPr>
        <w:t>Призраки в русской лирической поэзии начала XIX в.</w:t>
      </w:r>
      <w:r>
        <w:rPr>
          <w:rFonts w:ascii="Times New Roman" w:hAnsi="Times New Roman"/>
          <w:sz w:val="28"/>
        </w:rPr>
        <w:t xml:space="preserve"> (Воронеж).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Артамонова Ирина Валерьевна. </w:t>
      </w:r>
      <w:r>
        <w:rPr>
          <w:rFonts w:ascii="Times New Roman" w:hAnsi="Times New Roman"/>
          <w:i/>
          <w:sz w:val="28"/>
        </w:rPr>
        <w:t>«Воздушный корабль» М.Ю. Лермонтова: реминисценции и аутентичные особенности</w:t>
      </w:r>
      <w:r>
        <w:rPr>
          <w:rFonts w:ascii="Times New Roman" w:hAnsi="Times New Roman"/>
          <w:sz w:val="28"/>
        </w:rPr>
        <w:t xml:space="preserve"> (Москва).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Малахова Анастасия Дмитриевна. </w:t>
      </w:r>
      <w:r>
        <w:rPr>
          <w:rFonts w:ascii="Times New Roman" w:hAnsi="Times New Roman"/>
          <w:i/>
          <w:sz w:val="28"/>
        </w:rPr>
        <w:t>Экфрасис в поэзии Я.П. Полонского</w:t>
      </w:r>
      <w:r>
        <w:rPr>
          <w:rFonts w:ascii="Times New Roman" w:hAnsi="Times New Roman"/>
          <w:sz w:val="28"/>
        </w:rPr>
        <w:t xml:space="preserve"> (Рыбинск).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Климушкина Анастасия Андреевна. </w:t>
      </w:r>
      <w:r>
        <w:rPr>
          <w:rFonts w:ascii="Times New Roman" w:hAnsi="Times New Roman"/>
          <w:i/>
          <w:sz w:val="28"/>
        </w:rPr>
        <w:t>Творческая личность в художественном универсуме Н.А. Некрасова: "L’Ingénu tragique" Варвара Асенкова</w:t>
      </w:r>
      <w:r>
        <w:rPr>
          <w:rFonts w:ascii="Times New Roman" w:hAnsi="Times New Roman"/>
          <w:sz w:val="28"/>
        </w:rPr>
        <w:t xml:space="preserve"> (Ярославль).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Иутинская Ирина Ивановна. </w:t>
      </w:r>
      <w:r>
        <w:rPr>
          <w:rFonts w:ascii="Times New Roman" w:hAnsi="Times New Roman"/>
          <w:i/>
          <w:sz w:val="28"/>
        </w:rPr>
        <w:t>Доминантные образы в стихотворениях Н.А. Некрасова о малой родине</w:t>
      </w:r>
      <w:r>
        <w:rPr>
          <w:rFonts w:ascii="Times New Roman" w:hAnsi="Times New Roman"/>
          <w:sz w:val="28"/>
        </w:rPr>
        <w:t xml:space="preserve"> (Ярославль).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Бочарова Анна Александровна. </w:t>
      </w:r>
      <w:r>
        <w:rPr>
          <w:rFonts w:ascii="Times New Roman" w:hAnsi="Times New Roman"/>
          <w:i/>
          <w:sz w:val="28"/>
        </w:rPr>
        <w:t>Образ Вареньки Доброселовой как предтеча женских образов в позднем творчестве Ф.М. Достоевского</w:t>
      </w:r>
      <w:r>
        <w:rPr>
          <w:rFonts w:ascii="Times New Roman" w:hAnsi="Times New Roman"/>
          <w:sz w:val="28"/>
        </w:rPr>
        <w:t xml:space="preserve"> (Москва).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Терехова Ксения Вячеславовна. </w:t>
      </w:r>
      <w:r>
        <w:rPr>
          <w:rFonts w:ascii="Times New Roman" w:hAnsi="Times New Roman"/>
          <w:i/>
          <w:sz w:val="28"/>
        </w:rPr>
        <w:t>Дело нечаевцев в изображении Ф.М. Достоевского и русской публицистики 70-х гг. XIX века</w:t>
      </w:r>
      <w:r>
        <w:rPr>
          <w:rFonts w:ascii="Times New Roman" w:hAnsi="Times New Roman"/>
          <w:sz w:val="28"/>
        </w:rPr>
        <w:t xml:space="preserve"> (Москва).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Шаброва Анастасия Сергеевна. </w:t>
      </w:r>
      <w:r>
        <w:rPr>
          <w:rFonts w:ascii="Times New Roman" w:hAnsi="Times New Roman"/>
          <w:i/>
          <w:sz w:val="28"/>
        </w:rPr>
        <w:t>«Театральный код» как способ характеристики чеховских героев в повестях 1890-х годов</w:t>
      </w:r>
      <w:r>
        <w:rPr>
          <w:rFonts w:ascii="Times New Roman" w:hAnsi="Times New Roman"/>
          <w:sz w:val="28"/>
        </w:rPr>
        <w:t xml:space="preserve"> (Ярославль).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Борисова Дарья Тимуровна. </w:t>
      </w:r>
      <w:r>
        <w:rPr>
          <w:rFonts w:ascii="Times New Roman" w:hAnsi="Times New Roman"/>
          <w:i/>
          <w:sz w:val="28"/>
        </w:rPr>
        <w:t>Антиномии и парадоксы характера Ивана Грозного в исторических рассказах Е.Н. Опочинина</w:t>
      </w:r>
      <w:r>
        <w:rPr>
          <w:rFonts w:ascii="Times New Roman" w:hAnsi="Times New Roman"/>
          <w:sz w:val="28"/>
        </w:rPr>
        <w:t xml:space="preserve"> (Ярославль).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Разумов Василий Алексеевич. </w:t>
      </w:r>
      <w:r>
        <w:rPr>
          <w:rFonts w:ascii="Times New Roman" w:hAnsi="Times New Roman"/>
          <w:i/>
          <w:sz w:val="28"/>
        </w:rPr>
        <w:t xml:space="preserve">Образы юродивых и блаженных в рассказах Е.Н. Опочинина </w:t>
      </w:r>
      <w:r>
        <w:rPr>
          <w:rFonts w:ascii="Times New Roman" w:hAnsi="Times New Roman"/>
          <w:sz w:val="28"/>
        </w:rPr>
        <w:t>(Ярославль).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Парухина Ирина Александровна. </w:t>
      </w:r>
      <w:r>
        <w:rPr>
          <w:rFonts w:ascii="Times New Roman" w:hAnsi="Times New Roman"/>
          <w:i/>
          <w:sz w:val="28"/>
        </w:rPr>
        <w:t>Семантические предикаты как способ языковой репрезентации страха в тексте повести Леонида Андреева "Жизнь Василия Фивейского"</w:t>
      </w:r>
      <w:r>
        <w:rPr>
          <w:rFonts w:ascii="Times New Roman" w:hAnsi="Times New Roman"/>
          <w:sz w:val="28"/>
        </w:rPr>
        <w:t>(Ярославль).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Секция «</w:t>
      </w:r>
      <w:r>
        <w:rPr>
          <w:rFonts w:ascii="Times New Roman" w:hAnsi="Times New Roman"/>
          <w:b/>
          <w:sz w:val="28"/>
        </w:rPr>
        <w:t>Актуальные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проблемы изучения литературы XX в.</w:t>
      </w:r>
      <w:r>
        <w:rPr>
          <w:rFonts w:ascii="Times New Roman" w:hAnsi="Times New Roman"/>
          <w:sz w:val="28"/>
        </w:rPr>
        <w:t>» (выставочный зал)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– Елена Алексеевна Федорова (ЯрГУ им. П.Г. Демидова).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Загородняя Анастасия Игоревна. </w:t>
      </w:r>
      <w:r>
        <w:rPr>
          <w:rFonts w:ascii="Times New Roman" w:hAnsi="Times New Roman"/>
          <w:i/>
          <w:sz w:val="28"/>
        </w:rPr>
        <w:t>Духовно-нравственные ценности в дневниках и переписке семьи царственных страстотерпцев</w:t>
      </w:r>
      <w:r>
        <w:rPr>
          <w:rFonts w:ascii="Times New Roman" w:hAnsi="Times New Roman"/>
          <w:sz w:val="28"/>
        </w:rPr>
        <w:t xml:space="preserve"> (Великий Новгород).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Бесогонова Светлана Александровна. </w:t>
      </w:r>
      <w:r>
        <w:rPr>
          <w:rFonts w:ascii="Times New Roman" w:hAnsi="Times New Roman"/>
          <w:i/>
          <w:sz w:val="28"/>
        </w:rPr>
        <w:t>Рецепция поэмы «Великий Инквизитор» в повести А.А.Золотарева «На чужой стороне»</w:t>
      </w:r>
      <w:r>
        <w:rPr>
          <w:rFonts w:ascii="Times New Roman" w:hAnsi="Times New Roman"/>
          <w:sz w:val="28"/>
        </w:rPr>
        <w:t xml:space="preserve"> (Ярославль).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Багоцци Валентина. </w:t>
      </w:r>
      <w:r>
        <w:rPr>
          <w:rFonts w:ascii="Times New Roman" w:hAnsi="Times New Roman"/>
          <w:i/>
          <w:sz w:val="28"/>
        </w:rPr>
        <w:t>Проблема счастья в поэме Ф.М. Достоевского «Великий Инквизитор» и романе Н. Островского «Как закалялась сталь» (Рим, Италия).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Прокофьева Ольга Дмитриевна. </w:t>
      </w:r>
      <w:r>
        <w:rPr>
          <w:rFonts w:ascii="Times New Roman" w:hAnsi="Times New Roman"/>
          <w:i/>
          <w:sz w:val="28"/>
        </w:rPr>
        <w:t>Зооморфный код кота и собаки в произведениях Гофмана и Булгакова</w:t>
      </w:r>
      <w:r>
        <w:rPr>
          <w:rFonts w:ascii="Times New Roman" w:hAnsi="Times New Roman"/>
          <w:sz w:val="28"/>
        </w:rPr>
        <w:t xml:space="preserve"> (Ярославль).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Янина Екатерина Сергеевна. </w:t>
      </w:r>
      <w:r>
        <w:rPr>
          <w:rFonts w:ascii="Times New Roman" w:hAnsi="Times New Roman"/>
          <w:i/>
          <w:sz w:val="28"/>
        </w:rPr>
        <w:t xml:space="preserve">Концепт «творец» в повести М.А. Булгакова «Собачье сердце» </w:t>
      </w:r>
      <w:r>
        <w:rPr>
          <w:rFonts w:ascii="Times New Roman" w:hAnsi="Times New Roman"/>
          <w:sz w:val="28"/>
        </w:rPr>
        <w:t>(Ярославль).</w:t>
      </w:r>
    </w:p>
    <w:p w:rsidR="0092650A" w:rsidRDefault="0092650A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Петрова Алина Валерьевна. </w:t>
      </w:r>
      <w:r>
        <w:rPr>
          <w:rFonts w:ascii="Times New Roman" w:hAnsi="Times New Roman"/>
          <w:i/>
          <w:sz w:val="28"/>
        </w:rPr>
        <w:t>«Концепция свободы Ж.П. Сартра в романе У. Голдинга «Повелитель мух»»</w:t>
      </w:r>
      <w:r>
        <w:rPr>
          <w:rFonts w:ascii="Times New Roman" w:hAnsi="Times New Roman"/>
          <w:sz w:val="28"/>
        </w:rPr>
        <w:t xml:space="preserve"> (Ярославль).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Дзюбенко Ольга Руслановна. </w:t>
      </w:r>
      <w:r>
        <w:rPr>
          <w:rFonts w:ascii="Times New Roman" w:hAnsi="Times New Roman"/>
          <w:i/>
          <w:sz w:val="28"/>
        </w:rPr>
        <w:t>Художественные особенности описания человека в ГУЛАГе (глазами Энн Эпплбаум)</w:t>
      </w:r>
      <w:r>
        <w:rPr>
          <w:rFonts w:ascii="Times New Roman" w:hAnsi="Times New Roman"/>
          <w:sz w:val="28"/>
        </w:rPr>
        <w:t xml:space="preserve"> (Москва).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Запевалова Софья Дмитриевна. </w:t>
      </w:r>
      <w:r>
        <w:rPr>
          <w:rFonts w:ascii="Times New Roman" w:hAnsi="Times New Roman"/>
          <w:i/>
          <w:sz w:val="28"/>
        </w:rPr>
        <w:t xml:space="preserve">Боль репрессий в судьбе и творчестве Николая Михайловича Якушева </w:t>
      </w:r>
      <w:r>
        <w:rPr>
          <w:rFonts w:ascii="Times New Roman" w:hAnsi="Times New Roman"/>
          <w:sz w:val="28"/>
        </w:rPr>
        <w:t>(Рыбинск).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Позднякова Виктория Андреевна. </w:t>
      </w:r>
      <w:r>
        <w:rPr>
          <w:rFonts w:ascii="Times New Roman" w:hAnsi="Times New Roman"/>
          <w:i/>
          <w:sz w:val="28"/>
        </w:rPr>
        <w:t>Семантика образа слова в поэзии А. Тарковского</w:t>
      </w:r>
      <w:r>
        <w:rPr>
          <w:rFonts w:ascii="Times New Roman" w:hAnsi="Times New Roman"/>
          <w:sz w:val="28"/>
        </w:rPr>
        <w:t xml:space="preserve"> (Ярославль).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Иванова Дарья Михайловна. </w:t>
      </w:r>
      <w:r>
        <w:rPr>
          <w:rFonts w:ascii="Times New Roman" w:hAnsi="Times New Roman"/>
          <w:i/>
          <w:sz w:val="28"/>
        </w:rPr>
        <w:t>Чувственное и рациональное в прозе Евгения Водолазкина (романы «Лавр» и «Авиатор»)</w:t>
      </w:r>
      <w:r>
        <w:rPr>
          <w:rFonts w:cs="Calibri"/>
        </w:rPr>
        <w:t xml:space="preserve"> </w:t>
      </w:r>
      <w:r>
        <w:rPr>
          <w:rFonts w:ascii="Times New Roman" w:hAnsi="Times New Roman"/>
          <w:sz w:val="28"/>
        </w:rPr>
        <w:t>(Ярославль).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Третьякова Мария Юрьевна. </w:t>
      </w:r>
      <w:r>
        <w:rPr>
          <w:rFonts w:ascii="Times New Roman" w:hAnsi="Times New Roman"/>
          <w:i/>
          <w:sz w:val="28"/>
        </w:rPr>
        <w:t>Девочка-подросток – женщина – кошка: трансформация образа Оленьки Мещерской  в рассказах В. Набокова «Красавица» и В. Пелевина «Ника</w:t>
      </w:r>
      <w:r>
        <w:rPr>
          <w:rFonts w:ascii="Times New Roman" w:hAnsi="Times New Roman"/>
          <w:sz w:val="28"/>
        </w:rPr>
        <w:t>» (Ярославль).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Морозов Андрей Сергеевич. </w:t>
      </w:r>
      <w:r>
        <w:rPr>
          <w:rFonts w:ascii="Times New Roman" w:hAnsi="Times New Roman"/>
          <w:i/>
          <w:sz w:val="28"/>
        </w:rPr>
        <w:t>«Дубль», «Дачная местность» А. Битова: способы построения художественной реальности</w:t>
      </w:r>
      <w:r>
        <w:rPr>
          <w:rFonts w:ascii="Times New Roman" w:hAnsi="Times New Roman"/>
          <w:sz w:val="28"/>
        </w:rPr>
        <w:t xml:space="preserve">  (Ярославль).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Аве́рина Мария Александровна. </w:t>
      </w:r>
      <w:r>
        <w:rPr>
          <w:rFonts w:ascii="Times New Roman" w:hAnsi="Times New Roman"/>
          <w:i/>
          <w:sz w:val="28"/>
        </w:rPr>
        <w:t>Аффект в литературе: варианты разрешения сложной психологической ситуации в повести К.В.Назарьевой "Под влиянием аффекта"</w:t>
      </w:r>
      <w:r>
        <w:rPr>
          <w:rFonts w:ascii="Times New Roman" w:hAnsi="Times New Roman"/>
          <w:sz w:val="28"/>
        </w:rPr>
        <w:t xml:space="preserve"> (Москва). 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</w:p>
    <w:p w:rsidR="0092650A" w:rsidRDefault="0092650A">
      <w:pPr>
        <w:spacing w:after="45"/>
        <w:ind w:left="150" w:right="300"/>
        <w:jc w:val="both"/>
        <w:rPr>
          <w:rFonts w:ascii="Times New Roman" w:hAnsi="Times New Roman"/>
          <w:sz w:val="28"/>
        </w:rPr>
      </w:pP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Секция «</w:t>
      </w:r>
      <w:r>
        <w:rPr>
          <w:rFonts w:ascii="Times New Roman" w:hAnsi="Times New Roman"/>
          <w:b/>
          <w:sz w:val="28"/>
        </w:rPr>
        <w:t>Проблемы интерпретации художественного текста</w:t>
      </w:r>
      <w:r>
        <w:rPr>
          <w:rFonts w:ascii="Times New Roman" w:hAnsi="Times New Roman"/>
          <w:sz w:val="28"/>
        </w:rPr>
        <w:t>» (читальный зал)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– Денис Львович Карпов (ЯрГУ им. П.Г. Демидова).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Лисицына Екатерина Алексеевна. </w:t>
      </w:r>
      <w:r>
        <w:rPr>
          <w:rFonts w:ascii="Times New Roman" w:hAnsi="Times New Roman"/>
          <w:i/>
          <w:sz w:val="28"/>
        </w:rPr>
        <w:t xml:space="preserve">Интерпретация образа княгини Ярославны, как персонажа, имеющего драматический потенциал </w:t>
      </w:r>
      <w:r>
        <w:rPr>
          <w:rFonts w:ascii="Times New Roman" w:hAnsi="Times New Roman"/>
          <w:sz w:val="28"/>
        </w:rPr>
        <w:t>(Ярославль).</w:t>
      </w:r>
    </w:p>
    <w:p w:rsidR="0092650A" w:rsidRDefault="0092650A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Прохорова Кристина Алексеевна. </w:t>
      </w:r>
      <w:r>
        <w:rPr>
          <w:rFonts w:ascii="Times New Roman" w:hAnsi="Times New Roman"/>
          <w:i/>
          <w:sz w:val="28"/>
        </w:rPr>
        <w:t>Визуальные тропы в экранизациях рассказа Э. Хемингуэя «Убийцы» как эффективное средство передачи авторской идеи</w:t>
      </w:r>
      <w:r>
        <w:rPr>
          <w:rFonts w:ascii="Times New Roman" w:hAnsi="Times New Roman"/>
          <w:sz w:val="28"/>
        </w:rPr>
        <w:t xml:space="preserve"> (Ярославль).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Алексеев Антон Владимирович. </w:t>
      </w:r>
      <w:r>
        <w:rPr>
          <w:rFonts w:ascii="Times New Roman" w:hAnsi="Times New Roman"/>
          <w:i/>
          <w:sz w:val="28"/>
        </w:rPr>
        <w:t>«Наброски по памяти» М.М. Щеглова: взаимодействие слова и изображения</w:t>
      </w:r>
      <w:r>
        <w:rPr>
          <w:rFonts w:ascii="Times New Roman" w:hAnsi="Times New Roman"/>
          <w:sz w:val="28"/>
        </w:rPr>
        <w:t xml:space="preserve"> (Ярославль).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Семенец Антонина Валерьевна. </w:t>
      </w:r>
      <w:r>
        <w:rPr>
          <w:rFonts w:ascii="Times New Roman" w:hAnsi="Times New Roman"/>
          <w:i/>
          <w:sz w:val="28"/>
        </w:rPr>
        <w:t>Критическое переосмысление традиций Голливуда и кинематографичность романов А. Картер</w:t>
      </w:r>
      <w:r>
        <w:rPr>
          <w:rFonts w:ascii="Times New Roman" w:hAnsi="Times New Roman"/>
          <w:sz w:val="28"/>
        </w:rPr>
        <w:t xml:space="preserve"> (Ярославль).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Лепакова Ксения Александровна. </w:t>
      </w:r>
      <w:r>
        <w:rPr>
          <w:rFonts w:ascii="Times New Roman" w:hAnsi="Times New Roman"/>
          <w:i/>
          <w:sz w:val="28"/>
        </w:rPr>
        <w:t>Тема детства в фильмах А.К. Петрова «Сон смешного человека» и «Корова»</w:t>
      </w:r>
      <w:r>
        <w:rPr>
          <w:rFonts w:cs="Calibri"/>
        </w:rPr>
        <w:t xml:space="preserve"> </w:t>
      </w:r>
      <w:r>
        <w:rPr>
          <w:rFonts w:ascii="Times New Roman" w:hAnsi="Times New Roman"/>
          <w:i/>
          <w:sz w:val="28"/>
        </w:rPr>
        <w:t xml:space="preserve">(Ярославль). 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Терендюшкин Василий Васильевич. </w:t>
      </w:r>
      <w:r>
        <w:rPr>
          <w:rFonts w:ascii="Times New Roman" w:hAnsi="Times New Roman"/>
          <w:i/>
          <w:sz w:val="28"/>
        </w:rPr>
        <w:t xml:space="preserve">Сказка в театре кукол (малые частные театры кукол) </w:t>
      </w:r>
      <w:r>
        <w:rPr>
          <w:rFonts w:ascii="Times New Roman" w:hAnsi="Times New Roman"/>
          <w:sz w:val="28"/>
        </w:rPr>
        <w:t>(Ярославль).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Пальянова Елена Евгеньевна. </w:t>
      </w:r>
      <w:r>
        <w:rPr>
          <w:rFonts w:ascii="Times New Roman" w:hAnsi="Times New Roman"/>
          <w:i/>
          <w:sz w:val="28"/>
        </w:rPr>
        <w:t>Шамаханская царица: театральная интерпретация литературного образа на сцене ХХ века</w:t>
      </w:r>
      <w:r>
        <w:rPr>
          <w:rFonts w:ascii="Times New Roman" w:hAnsi="Times New Roman"/>
          <w:sz w:val="28"/>
        </w:rPr>
        <w:t xml:space="preserve"> (Ярославль).</w:t>
      </w:r>
    </w:p>
    <w:p w:rsidR="0092650A" w:rsidRDefault="0092650A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Басова Дарья Сергеевна. </w:t>
      </w:r>
      <w:r>
        <w:rPr>
          <w:rFonts w:ascii="Times New Roman" w:hAnsi="Times New Roman"/>
          <w:i/>
          <w:sz w:val="28"/>
        </w:rPr>
        <w:t>Прецедентные связи в художественной публицистике: Гиляровский и Соколов-Мирич</w:t>
      </w:r>
      <w:r>
        <w:rPr>
          <w:rFonts w:ascii="Times New Roman" w:hAnsi="Times New Roman"/>
          <w:sz w:val="28"/>
        </w:rPr>
        <w:t xml:space="preserve"> (Ярославль).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Клещев Александр Николаевич. </w:t>
      </w:r>
      <w:r>
        <w:rPr>
          <w:rFonts w:ascii="Times New Roman" w:hAnsi="Times New Roman"/>
          <w:i/>
          <w:sz w:val="28"/>
        </w:rPr>
        <w:t xml:space="preserve">Формирование рубрики "Знакомство с автором" на сайте о писателе. На материале творчества ярославского поэта Льва Щеглова </w:t>
      </w:r>
      <w:r>
        <w:rPr>
          <w:rFonts w:ascii="Times New Roman" w:hAnsi="Times New Roman"/>
          <w:sz w:val="28"/>
        </w:rPr>
        <w:t>(Ярославль).</w:t>
      </w:r>
    </w:p>
    <w:p w:rsidR="0092650A" w:rsidRDefault="0092650A">
      <w:pPr>
        <w:spacing w:after="45"/>
        <w:ind w:left="150" w:right="3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Солоницына Диана Игоревна. </w:t>
      </w:r>
      <w:r>
        <w:rPr>
          <w:rFonts w:ascii="Times New Roman" w:hAnsi="Times New Roman"/>
          <w:i/>
          <w:sz w:val="28"/>
        </w:rPr>
        <w:t>Молодежные медиа – площадка для коммуникации (на примере печатных периодических самодеятельных детско-юношеских средств массовой информации города Ярославля)</w:t>
      </w:r>
      <w:r>
        <w:rPr>
          <w:rFonts w:cs="Calibri"/>
        </w:rPr>
        <w:t xml:space="preserve"> </w:t>
      </w:r>
      <w:r>
        <w:rPr>
          <w:rFonts w:ascii="Times New Roman" w:hAnsi="Times New Roman"/>
          <w:sz w:val="28"/>
        </w:rPr>
        <w:t>(Ярославль).</w:t>
      </w:r>
    </w:p>
    <w:p w:rsidR="0092650A" w:rsidRDefault="0092650A">
      <w:pPr>
        <w:spacing w:after="45"/>
        <w:ind w:left="150" w:right="30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Пожилова Дарья Евгеньевна. </w:t>
      </w:r>
      <w:r>
        <w:rPr>
          <w:rFonts w:ascii="Times New Roman" w:hAnsi="Times New Roman"/>
          <w:i/>
          <w:sz w:val="28"/>
        </w:rPr>
        <w:t>Художественный текст в подготовке лингвистов-экспертов (экспертиза по антикоррупционным делам)</w:t>
      </w:r>
      <w:r>
        <w:rPr>
          <w:rFonts w:cs="Calibri"/>
        </w:rPr>
        <w:t xml:space="preserve"> </w:t>
      </w:r>
      <w:r>
        <w:rPr>
          <w:rFonts w:ascii="Times New Roman" w:hAnsi="Times New Roman"/>
          <w:sz w:val="28"/>
        </w:rPr>
        <w:t>(Ярославль).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</w:p>
    <w:p w:rsidR="0092650A" w:rsidRDefault="0092650A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Стендовые доклады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Блинова Елизавета Михайловна. </w:t>
      </w:r>
      <w:r>
        <w:rPr>
          <w:rFonts w:ascii="Times New Roman" w:hAnsi="Times New Roman"/>
          <w:i/>
          <w:sz w:val="28"/>
        </w:rPr>
        <w:t>Возможен ли перевод «Алисы в стране чудес» дословно?</w:t>
      </w:r>
      <w:r>
        <w:rPr>
          <w:rFonts w:ascii="Times New Roman" w:hAnsi="Times New Roman"/>
          <w:sz w:val="28"/>
        </w:rPr>
        <w:t xml:space="preserve"> (Оренбург).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Ильгисламова Юлия Ахатовна. Некоторые литературно-стилистические особенности творчества У. С. Моэма (Оренбург).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Пепе Джулия. </w:t>
      </w:r>
      <w:r>
        <w:rPr>
          <w:rFonts w:ascii="Times New Roman" w:hAnsi="Times New Roman"/>
          <w:i/>
          <w:sz w:val="28"/>
        </w:rPr>
        <w:t xml:space="preserve">Мотив покоя в лирике Джакомо Леопарди </w:t>
      </w:r>
      <w:r>
        <w:rPr>
          <w:rFonts w:ascii="Times New Roman" w:hAnsi="Times New Roman"/>
          <w:sz w:val="28"/>
        </w:rPr>
        <w:t>(Италия, Рим).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Паринова Анна Сергеевна. </w:t>
      </w:r>
      <w:r>
        <w:rPr>
          <w:rFonts w:ascii="Times New Roman" w:hAnsi="Times New Roman"/>
          <w:i/>
          <w:sz w:val="28"/>
        </w:rPr>
        <w:t>Мифологема «ад - рай» в современной русской литературе</w:t>
      </w:r>
      <w:r>
        <w:rPr>
          <w:rFonts w:ascii="Times New Roman" w:hAnsi="Times New Roman"/>
          <w:sz w:val="28"/>
        </w:rPr>
        <w:t xml:space="preserve"> (Воронеж).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Котикова Анастасия Александровна. </w:t>
      </w:r>
      <w:r>
        <w:rPr>
          <w:rFonts w:ascii="Times New Roman" w:hAnsi="Times New Roman"/>
          <w:i/>
          <w:sz w:val="28"/>
        </w:rPr>
        <w:t>Сюжетные функции имён персонажей в произведениях И.А. Бунина</w:t>
      </w:r>
      <w:r>
        <w:rPr>
          <w:rFonts w:ascii="Times New Roman" w:hAnsi="Times New Roman"/>
          <w:sz w:val="28"/>
        </w:rPr>
        <w:t xml:space="preserve"> (Воронеж).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Шафран Дорота. Рассказ И.А. Бунина в восприятии польскими читателями (Вроцлав, Польша).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Михалина Геда. </w:t>
      </w:r>
      <w:r>
        <w:rPr>
          <w:rFonts w:ascii="Times New Roman" w:hAnsi="Times New Roman"/>
          <w:i/>
          <w:sz w:val="28"/>
        </w:rPr>
        <w:t>Мотив одиночества в пьесе Николая Коляды «Пишмашка»</w:t>
      </w:r>
      <w:r>
        <w:rPr>
          <w:rFonts w:ascii="Times New Roman" w:hAnsi="Times New Roman"/>
          <w:sz w:val="28"/>
        </w:rPr>
        <w:t xml:space="preserve"> (Вроцлав, Польша).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Крата Вивьяна. </w:t>
      </w:r>
      <w:r>
        <w:rPr>
          <w:rFonts w:ascii="Times New Roman" w:hAnsi="Times New Roman"/>
          <w:i/>
          <w:sz w:val="28"/>
        </w:rPr>
        <w:t>Мотив красоты в рассказе Владимира Маканина «Кавказский Пленный» (</w:t>
      </w:r>
      <w:r>
        <w:rPr>
          <w:rFonts w:ascii="Times New Roman" w:hAnsi="Times New Roman"/>
          <w:sz w:val="28"/>
        </w:rPr>
        <w:t>Вроцлав, Польша).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Пиех Эвелина. </w:t>
      </w:r>
      <w:r>
        <w:rPr>
          <w:rFonts w:ascii="Times New Roman" w:hAnsi="Times New Roman"/>
          <w:i/>
          <w:sz w:val="28"/>
        </w:rPr>
        <w:t>Образы женщин в романе Елены Чижовой «Время женщин»</w:t>
      </w:r>
      <w:r>
        <w:rPr>
          <w:rFonts w:cs="Calibri"/>
        </w:rPr>
        <w:t xml:space="preserve"> </w:t>
      </w:r>
      <w:r>
        <w:rPr>
          <w:rFonts w:ascii="Times New Roman" w:hAnsi="Times New Roman"/>
          <w:sz w:val="28"/>
        </w:rPr>
        <w:t>(Вроцлав, Польша).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Семоньска</w:t>
      </w:r>
      <w:r>
        <w:rPr>
          <w:rFonts w:cs="Calibri"/>
        </w:rPr>
        <w:t xml:space="preserve"> </w:t>
      </w:r>
      <w:r>
        <w:rPr>
          <w:rFonts w:ascii="Times New Roman" w:hAnsi="Times New Roman"/>
          <w:sz w:val="28"/>
        </w:rPr>
        <w:t xml:space="preserve">Ольга. </w:t>
      </w:r>
      <w:r>
        <w:rPr>
          <w:rFonts w:ascii="Times New Roman" w:hAnsi="Times New Roman"/>
          <w:i/>
          <w:sz w:val="28"/>
        </w:rPr>
        <w:t>Мотив тишины в русском венецианском тексте</w:t>
      </w:r>
      <w:r>
        <w:rPr>
          <w:rFonts w:ascii="Times New Roman" w:hAnsi="Times New Roman"/>
          <w:sz w:val="28"/>
        </w:rPr>
        <w:t xml:space="preserve"> (Вроцлав, Польша).</w:t>
      </w:r>
    </w:p>
    <w:p w:rsidR="0092650A" w:rsidRDefault="0092650A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Сьветлик Анна. </w:t>
      </w:r>
      <w:r>
        <w:rPr>
          <w:rFonts w:ascii="Times New Roman" w:hAnsi="Times New Roman"/>
          <w:i/>
          <w:sz w:val="28"/>
        </w:rPr>
        <w:t>Одиночество в романе Эдуарда Лимонова «Это я – Эдичка»</w:t>
      </w:r>
      <w:r>
        <w:rPr>
          <w:rFonts w:ascii="Times New Roman" w:hAnsi="Times New Roman"/>
          <w:sz w:val="28"/>
        </w:rPr>
        <w:t xml:space="preserve"> (Вроцлав, Польша).</w:t>
      </w:r>
    </w:p>
    <w:p w:rsidR="0092650A" w:rsidRDefault="0092650A">
      <w:pPr>
        <w:spacing w:after="200" w:line="276" w:lineRule="auto"/>
        <w:rPr>
          <w:rFonts w:cs="Calibri"/>
        </w:rPr>
      </w:pPr>
    </w:p>
    <w:sectPr w:rsidR="0092650A" w:rsidSect="0014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D55"/>
    <w:rsid w:val="00147F88"/>
    <w:rsid w:val="00282D55"/>
    <w:rsid w:val="00474E52"/>
    <w:rsid w:val="0092650A"/>
    <w:rsid w:val="00D7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997</Words>
  <Characters>5683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МЕЖДУНАРОДНОЙ НАУЧНОЙ КОНФЕРЕНЦИИ «ХУДОЖЕСТВЕННЫЙ ТЕКСТ ГЛАЗАМИ МОЛОДЫХ»</dc:title>
  <dc:subject/>
  <dc:creator/>
  <cp:keywords/>
  <dc:description/>
  <cp:lastModifiedBy>gae</cp:lastModifiedBy>
  <cp:revision>2</cp:revision>
  <dcterms:created xsi:type="dcterms:W3CDTF">2017-10-25T09:09:00Z</dcterms:created>
  <dcterms:modified xsi:type="dcterms:W3CDTF">2017-10-25T09:09:00Z</dcterms:modified>
</cp:coreProperties>
</file>