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C" w:rsidRDefault="001E11DC" w:rsidP="001E11DC">
      <w:r>
        <w:t>Проект «</w:t>
      </w:r>
      <w:r w:rsidR="00320362" w:rsidRPr="00320362">
        <w:t>Исследование региональных особенностей микроэлементного статуса детей, проживающих в районах с различными климатогеографическими условиями и антропогенной нагрузкой</w:t>
      </w:r>
      <w:r w:rsidRPr="00052D9E">
        <w:t xml:space="preserve">» </w:t>
      </w:r>
    </w:p>
    <w:p w:rsidR="001E11DC" w:rsidRDefault="00320362" w:rsidP="001E11DC">
      <w:r w:rsidRPr="00846D4E">
        <w:t>Стипендия</w:t>
      </w:r>
      <w:r w:rsidRPr="00AB069E">
        <w:t xml:space="preserve"> Президента РФ молодым ученым и аспирантам</w:t>
      </w:r>
      <w:r>
        <w:t xml:space="preserve">, </w:t>
      </w:r>
      <w:r w:rsidRPr="009647C4">
        <w:t>осуществляющим перспективные научные исследования и разработки по приоритетным направлениям модернизации российской экономики</w:t>
      </w:r>
      <w:r>
        <w:t xml:space="preserve"> </w:t>
      </w:r>
      <w:r w:rsidR="001E11DC">
        <w:t xml:space="preserve">№ </w:t>
      </w:r>
      <w:r w:rsidRPr="00E520FA">
        <w:t>СП-2136.2015.4</w:t>
      </w:r>
    </w:p>
    <w:p w:rsidR="001E11DC" w:rsidRDefault="001E11DC" w:rsidP="001E11DC">
      <w:r>
        <w:t>Сроки выполнения</w:t>
      </w:r>
      <w:r w:rsidR="002065F8">
        <w:t>:</w:t>
      </w:r>
      <w:r>
        <w:t xml:space="preserve"> </w:t>
      </w:r>
      <w:r w:rsidRPr="00052D9E">
        <w:t>201</w:t>
      </w:r>
      <w:r w:rsidR="002C749F">
        <w:t>5</w:t>
      </w:r>
      <w:r w:rsidRPr="00052D9E">
        <w:t>-20</w:t>
      </w:r>
      <w:r w:rsidR="002C749F">
        <w:t>17</w:t>
      </w:r>
    </w:p>
    <w:p w:rsidR="001E11DC" w:rsidRDefault="001E11DC" w:rsidP="001E11DC">
      <w:r>
        <w:t>Руководитель</w:t>
      </w:r>
      <w:r w:rsidR="002065F8">
        <w:t>:</w:t>
      </w:r>
      <w:bookmarkStart w:id="0" w:name="_GoBack"/>
      <w:bookmarkEnd w:id="0"/>
      <w:r>
        <w:t xml:space="preserve"> </w:t>
      </w:r>
      <w:r w:rsidR="002C749F">
        <w:t>Бакаева Е.А</w:t>
      </w:r>
      <w:r>
        <w:t>.</w:t>
      </w:r>
    </w:p>
    <w:p w:rsidR="00FB292E" w:rsidRPr="001E11DC" w:rsidRDefault="001E11DC">
      <w:pPr>
        <w:rPr>
          <w:u w:val="single"/>
        </w:rPr>
      </w:pPr>
      <w:r w:rsidRPr="001E11DC">
        <w:rPr>
          <w:u w:val="single"/>
        </w:rPr>
        <w:t>Аннотация</w:t>
      </w:r>
    </w:p>
    <w:p w:rsidR="001E11DC" w:rsidRDefault="002C749F" w:rsidP="00260A43">
      <w:pPr>
        <w:jc w:val="both"/>
      </w:pPr>
      <w:r w:rsidRPr="0042361B">
        <w:t xml:space="preserve">В настоящее время доказано, что антропогенные факторы способствуют образованию геохимических ассоциаций химических элементов в биологических средах, что воздействует на состояние здоровья человека. Целью исследования явилось изучение особенностей микроэлементного статуса детей, проживающих в районах с различными климатогеографическими условиями и антропогенной нагрузкой для ранней диагностики и коррекции отклонений в минеральном обмене детей. Исследование проводилось в ряде населенных пунктов Коми Республики, Архангельской, Вологодской и Ярославской обл. Изучено содержание элементов в </w:t>
      </w:r>
      <w:proofErr w:type="spellStart"/>
      <w:r w:rsidRPr="0042361B">
        <w:t>биосредах</w:t>
      </w:r>
      <w:proofErr w:type="spellEnd"/>
      <w:r w:rsidRPr="0042361B">
        <w:t xml:space="preserve"> 645 детей, питьевой воде (n=288) детских садов,  почвах (n=236), снежном покрове (n=116). На территории изученного в ходе исследования Интинского района Республики Коми расположены угле- и газодобывающие предприятия, </w:t>
      </w:r>
      <w:proofErr w:type="spellStart"/>
      <w:r w:rsidRPr="0042361B">
        <w:t>Троицко</w:t>
      </w:r>
      <w:proofErr w:type="spellEnd"/>
      <w:r w:rsidRPr="0042361B">
        <w:t xml:space="preserve">-Печорского – газодобывающие и лесозаготовительные. Основным видом промышленности </w:t>
      </w:r>
      <w:proofErr w:type="spellStart"/>
      <w:r w:rsidRPr="0042361B">
        <w:t>Плесецкого</w:t>
      </w:r>
      <w:proofErr w:type="spellEnd"/>
      <w:r w:rsidRPr="0042361B">
        <w:t xml:space="preserve"> района Архангельской области является лесозаготовка, добыча бокситов, производство стройматериалов. В процессе работы были рассчитаны биогеохимические ряды накопления исследуемых элементов в волосах детей относительно условно фонового района. В г. Инте наблюдается накопление свинца, кадмия, меди в волосах детей и дефицит цинка. Для п. Троицко-Печорск и г. Ярославля характерно концентрирование свинца   и кадмия. В Плесецке отмечено накопление свинца и меди. Дефицит </w:t>
      </w:r>
      <w:proofErr w:type="spellStart"/>
      <w:r w:rsidRPr="0042361B">
        <w:t>эссенциального</w:t>
      </w:r>
      <w:proofErr w:type="spellEnd"/>
      <w:r w:rsidRPr="0042361B">
        <w:t xml:space="preserve"> микроэлемента </w:t>
      </w:r>
      <w:proofErr w:type="gramStart"/>
      <w:r w:rsidRPr="0042361B">
        <w:t>селена</w:t>
      </w:r>
      <w:proofErr w:type="gramEnd"/>
      <w:r w:rsidRPr="0042361B">
        <w:t xml:space="preserve"> выявлен как для обследованных северных районов, так и для г. Ярославля. Результаты анализа комплекса природных сред свидетельствуют о существовании в Интинском районе техногенной биогеохимической аномалии, связанной с избытком меди. Данные кластерного анализа содержания микроэлементов в различных природных средах свидетельствуют о наличии в Инте, Плесецке и Ярославле ассоциации «</w:t>
      </w:r>
      <w:proofErr w:type="spellStart"/>
      <w:r w:rsidRPr="0042361B">
        <w:t>Cu-Pb</w:t>
      </w:r>
      <w:proofErr w:type="spellEnd"/>
      <w:r w:rsidRPr="0042361B">
        <w:t>» в волосах дошкольников и питьевой воде, а в Ярославле также и в почвенном покрове жилой зоны. Кроме того, в Инте наблюдается ассоциация «</w:t>
      </w:r>
      <w:proofErr w:type="spellStart"/>
      <w:r w:rsidRPr="0042361B">
        <w:t>Zn-Cu</w:t>
      </w:r>
      <w:proofErr w:type="spellEnd"/>
      <w:r w:rsidRPr="0042361B">
        <w:t xml:space="preserve">» в волосах детей, питьевой воде и почве. Это может свидетельствовать об общих источниках поступления данных элементов в окружающую среду и </w:t>
      </w:r>
      <w:proofErr w:type="spellStart"/>
      <w:r w:rsidRPr="0042361B">
        <w:t>биосубстраты</w:t>
      </w:r>
      <w:proofErr w:type="spellEnd"/>
      <w:r w:rsidRPr="0042361B">
        <w:t xml:space="preserve"> детей. Таким образом, элементный состав </w:t>
      </w:r>
      <w:proofErr w:type="spellStart"/>
      <w:r w:rsidRPr="0042361B">
        <w:t>биосубстратов</w:t>
      </w:r>
      <w:proofErr w:type="spellEnd"/>
      <w:r w:rsidRPr="0042361B">
        <w:t xml:space="preserve"> обследованных детей претерпевает значительные изменения на </w:t>
      </w:r>
      <w:proofErr w:type="spellStart"/>
      <w:r w:rsidRPr="0042361B">
        <w:t>техногенно</w:t>
      </w:r>
      <w:proofErr w:type="spellEnd"/>
      <w:r w:rsidRPr="0042361B">
        <w:t xml:space="preserve"> измененных территориях. Это проявляется как в уровнях накопления микроэлементов, так и в их соотношениях в организме.</w:t>
      </w:r>
    </w:p>
    <w:sectPr w:rsidR="001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C"/>
    <w:rsid w:val="000065D0"/>
    <w:rsid w:val="001E11DC"/>
    <w:rsid w:val="001F11D0"/>
    <w:rsid w:val="002065F8"/>
    <w:rsid w:val="0025168C"/>
    <w:rsid w:val="00260A43"/>
    <w:rsid w:val="002C749F"/>
    <w:rsid w:val="00320362"/>
    <w:rsid w:val="00482789"/>
    <w:rsid w:val="005501CE"/>
    <w:rsid w:val="00792E2D"/>
    <w:rsid w:val="00D2534E"/>
    <w:rsid w:val="00D56770"/>
    <w:rsid w:val="00D64825"/>
    <w:rsid w:val="00E209C9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Мазалецкая Анна Леонидовна</cp:lastModifiedBy>
  <cp:revision>4</cp:revision>
  <dcterms:created xsi:type="dcterms:W3CDTF">2018-10-15T15:31:00Z</dcterms:created>
  <dcterms:modified xsi:type="dcterms:W3CDTF">2018-10-15T15:32:00Z</dcterms:modified>
</cp:coreProperties>
</file>